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4AA5" w14:textId="77777777" w:rsidR="00E614C9" w:rsidRDefault="00000000">
      <w:pPr>
        <w:spacing w:after="16"/>
        <w:jc w:val="center"/>
      </w:pPr>
      <w:r>
        <w:rPr>
          <w:b/>
          <w:bCs/>
          <w:color w:val="1A3D52"/>
          <w:sz w:val="34"/>
          <w:szCs w:val="34"/>
        </w:rPr>
        <w:t>YAMIRA ANCIR CORDONA HINESTROZA</w:t>
      </w:r>
    </w:p>
    <w:p w14:paraId="11CC7556" w14:textId="77777777" w:rsidR="00E614C9" w:rsidRDefault="00000000">
      <w:pPr>
        <w:spacing w:after="14"/>
        <w:jc w:val="center"/>
      </w:pPr>
      <w:r>
        <w:rPr>
          <w:b/>
          <w:bCs/>
          <w:color w:val="2C6E8A"/>
          <w:sz w:val="20"/>
          <w:szCs w:val="20"/>
        </w:rPr>
        <w:t xml:space="preserve">Certified Home Health </w:t>
      </w:r>
      <w:proofErr w:type="gramStart"/>
      <w:r>
        <w:rPr>
          <w:b/>
          <w:bCs/>
          <w:color w:val="2C6E8A"/>
          <w:sz w:val="20"/>
          <w:szCs w:val="20"/>
        </w:rPr>
        <w:t>Aide</w:t>
      </w:r>
      <w:r>
        <w:rPr>
          <w:color w:val="CCCCCC"/>
          <w:sz w:val="17"/>
          <w:szCs w:val="17"/>
        </w:rPr>
        <w:t xml:space="preserve">  ◆</w:t>
      </w:r>
      <w:proofErr w:type="gramEnd"/>
      <w:r>
        <w:rPr>
          <w:color w:val="CCCCCC"/>
          <w:sz w:val="17"/>
          <w:szCs w:val="17"/>
        </w:rPr>
        <w:t xml:space="preserve">  </w:t>
      </w:r>
      <w:r>
        <w:rPr>
          <w:color w:val="2C6E8A"/>
          <w:sz w:val="20"/>
          <w:szCs w:val="20"/>
        </w:rPr>
        <w:t xml:space="preserve">Bilingual: English &amp; </w:t>
      </w:r>
      <w:proofErr w:type="gramStart"/>
      <w:r>
        <w:rPr>
          <w:color w:val="2C6E8A"/>
          <w:sz w:val="20"/>
          <w:szCs w:val="20"/>
        </w:rPr>
        <w:t>Spanish</w:t>
      </w:r>
      <w:r>
        <w:rPr>
          <w:color w:val="CCCCCC"/>
          <w:sz w:val="17"/>
          <w:szCs w:val="17"/>
        </w:rPr>
        <w:t xml:space="preserve">  ◆</w:t>
      </w:r>
      <w:proofErr w:type="gramEnd"/>
      <w:r>
        <w:rPr>
          <w:color w:val="CCCCCC"/>
          <w:sz w:val="17"/>
          <w:szCs w:val="17"/>
        </w:rPr>
        <w:t xml:space="preserve">  </w:t>
      </w:r>
      <w:r>
        <w:rPr>
          <w:b/>
          <w:bCs/>
          <w:color w:val="2C6E8A"/>
          <w:sz w:val="20"/>
          <w:szCs w:val="20"/>
        </w:rPr>
        <w:t>HHA Cert. #01641384</w:t>
      </w:r>
    </w:p>
    <w:p w14:paraId="6BBE0C1A" w14:textId="77777777" w:rsidR="00E614C9" w:rsidRDefault="00000000">
      <w:pPr>
        <w:spacing w:after="14"/>
        <w:jc w:val="center"/>
      </w:pPr>
      <w:proofErr w:type="spellStart"/>
      <w:r>
        <w:rPr>
          <w:i/>
          <w:iCs/>
          <w:color w:val="666666"/>
        </w:rPr>
        <w:t>Abogada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Especializada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en</w:t>
      </w:r>
      <w:proofErr w:type="spellEnd"/>
      <w:r>
        <w:rPr>
          <w:i/>
          <w:iCs/>
          <w:color w:val="666666"/>
        </w:rPr>
        <w:t xml:space="preserve"> Derecho </w:t>
      </w:r>
      <w:proofErr w:type="gramStart"/>
      <w:r>
        <w:rPr>
          <w:i/>
          <w:iCs/>
          <w:color w:val="666666"/>
        </w:rPr>
        <w:t>Laboral  •</w:t>
      </w:r>
      <w:proofErr w:type="gramEnd"/>
      <w:r>
        <w:rPr>
          <w:i/>
          <w:iCs/>
          <w:color w:val="666666"/>
        </w:rPr>
        <w:t xml:space="preserve">  Maestra de Nivel </w:t>
      </w:r>
      <w:proofErr w:type="spellStart"/>
      <w:proofErr w:type="gramStart"/>
      <w:r>
        <w:rPr>
          <w:i/>
          <w:iCs/>
          <w:color w:val="666666"/>
        </w:rPr>
        <w:t>Primario</w:t>
      </w:r>
      <w:proofErr w:type="spellEnd"/>
      <w:r>
        <w:rPr>
          <w:i/>
          <w:iCs/>
          <w:color w:val="666666"/>
        </w:rPr>
        <w:t xml:space="preserve">  •</w:t>
      </w:r>
      <w:proofErr w:type="gramEnd"/>
      <w:r>
        <w:rPr>
          <w:i/>
          <w:iCs/>
          <w:color w:val="666666"/>
        </w:rPr>
        <w:t xml:space="preserve">  </w:t>
      </w:r>
      <w:proofErr w:type="spellStart"/>
      <w:r>
        <w:rPr>
          <w:i/>
          <w:iCs/>
          <w:color w:val="666666"/>
        </w:rPr>
        <w:t>Licencia</w:t>
      </w:r>
      <w:proofErr w:type="spellEnd"/>
      <w:r>
        <w:rPr>
          <w:i/>
          <w:iCs/>
          <w:color w:val="666666"/>
        </w:rPr>
        <w:t xml:space="preserve"> #0156 MEN Colombia</w:t>
      </w:r>
    </w:p>
    <w:p w14:paraId="74E3338F" w14:textId="5C051ADB" w:rsidR="00E614C9" w:rsidRDefault="00B35008">
      <w:pPr>
        <w:pBdr>
          <w:bottom w:val="single" w:sz="10" w:space="6" w:color="2C6E8A"/>
        </w:pBdr>
        <w:spacing w:after="70"/>
        <w:jc w:val="center"/>
      </w:pPr>
      <w:r>
        <w:rPr>
          <w:color w:val="444444"/>
        </w:rPr>
        <w:t>Y</w:t>
      </w:r>
      <w:r w:rsidR="00000000">
        <w:rPr>
          <w:color w:val="444444"/>
        </w:rPr>
        <w:t>amico</w:t>
      </w:r>
      <w:r>
        <w:rPr>
          <w:color w:val="444444"/>
        </w:rPr>
        <w:t>1978</w:t>
      </w:r>
      <w:r w:rsidR="00000000">
        <w:rPr>
          <w:color w:val="444444"/>
        </w:rPr>
        <w:t>@</w:t>
      </w:r>
      <w:r>
        <w:rPr>
          <w:color w:val="444444"/>
        </w:rPr>
        <w:t>gmail</w:t>
      </w:r>
      <w:r w:rsidR="00000000">
        <w:rPr>
          <w:color w:val="444444"/>
        </w:rPr>
        <w:t>.com</w:t>
      </w:r>
      <w:r w:rsidR="00000000">
        <w:rPr>
          <w:color w:val="CCCCCC"/>
        </w:rPr>
        <w:t xml:space="preserve">   |   </w:t>
      </w:r>
      <w:r w:rsidR="00000000">
        <w:rPr>
          <w:color w:val="444444"/>
        </w:rPr>
        <w:t>(917) 807-6299</w:t>
      </w:r>
      <w:r w:rsidR="00000000">
        <w:rPr>
          <w:color w:val="CCCCCC"/>
        </w:rPr>
        <w:t xml:space="preserve">   |   </w:t>
      </w:r>
      <w:r w:rsidR="00000000">
        <w:rPr>
          <w:color w:val="444444"/>
        </w:rPr>
        <w:t>Corona, Queens, NY 11368</w:t>
      </w:r>
    </w:p>
    <w:tbl>
      <w:tblPr>
        <w:tblW w:w="108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0"/>
        <w:gridCol w:w="7540"/>
      </w:tblGrid>
      <w:tr w:rsidR="00E614C9" w14:paraId="573A0E5D" w14:textId="77777777">
        <w:tblPrEx>
          <w:tblCellMar>
            <w:top w:w="0" w:type="dxa"/>
            <w:bottom w:w="0" w:type="dxa"/>
          </w:tblCellMar>
        </w:tblPrEx>
        <w:tc>
          <w:tcPr>
            <w:tcW w:w="3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9"/>
            <w:tcMar>
              <w:top w:w="100" w:type="dxa"/>
              <w:left w:w="140" w:type="dxa"/>
              <w:bottom w:w="200" w:type="dxa"/>
              <w:right w:w="140" w:type="dxa"/>
            </w:tcMar>
          </w:tcPr>
          <w:p w14:paraId="4B3DE75D" w14:textId="77777777" w:rsidR="00E614C9" w:rsidRDefault="00000000">
            <w:pPr>
              <w:spacing w:before="38" w:after="38"/>
            </w:pPr>
            <w:r>
              <w:rPr>
                <w:b/>
                <w:bCs/>
                <w:color w:val="1A3D52"/>
                <w:sz w:val="15"/>
                <w:szCs w:val="15"/>
              </w:rPr>
              <w:t xml:space="preserve">Location:  </w:t>
            </w:r>
            <w:r>
              <w:rPr>
                <w:color w:val="333333"/>
                <w:sz w:val="15"/>
                <w:szCs w:val="15"/>
              </w:rPr>
              <w:t>Corona, Queens, NY 11368</w:t>
            </w:r>
          </w:p>
          <w:p w14:paraId="20E1C2B7" w14:textId="77777777" w:rsidR="00E614C9" w:rsidRDefault="00000000">
            <w:pPr>
              <w:spacing w:before="38" w:after="38"/>
            </w:pPr>
            <w:r>
              <w:rPr>
                <w:b/>
                <w:bCs/>
                <w:color w:val="1A3D52"/>
                <w:sz w:val="15"/>
                <w:szCs w:val="15"/>
              </w:rPr>
              <w:t xml:space="preserve">Languages:  </w:t>
            </w:r>
            <w:r>
              <w:rPr>
                <w:color w:val="333333"/>
                <w:sz w:val="15"/>
                <w:szCs w:val="15"/>
              </w:rPr>
              <w:t>English &amp; Spanish — Bilingual</w:t>
            </w:r>
          </w:p>
          <w:p w14:paraId="0FF7977D" w14:textId="77777777" w:rsidR="00E614C9" w:rsidRDefault="00000000">
            <w:pPr>
              <w:spacing w:before="38" w:after="38"/>
            </w:pPr>
            <w:r>
              <w:rPr>
                <w:b/>
                <w:bCs/>
                <w:color w:val="1A3D52"/>
                <w:sz w:val="15"/>
                <w:szCs w:val="15"/>
              </w:rPr>
              <w:t xml:space="preserve">HHA Cert:  </w:t>
            </w:r>
            <w:r>
              <w:rPr>
                <w:color w:val="333333"/>
                <w:sz w:val="15"/>
                <w:szCs w:val="15"/>
              </w:rPr>
              <w:t>NYS #01641384 — Active</w:t>
            </w:r>
          </w:p>
          <w:p w14:paraId="287B41F2" w14:textId="77777777" w:rsidR="00E614C9" w:rsidRDefault="00000000">
            <w:pPr>
              <w:pBdr>
                <w:bottom w:val="single" w:sz="6" w:space="3" w:color="1A3D52"/>
              </w:pBdr>
              <w:spacing w:before="220" w:after="55"/>
            </w:pPr>
            <w:r>
              <w:rPr>
                <w:b/>
                <w:bCs/>
                <w:caps/>
                <w:color w:val="1A3D52"/>
              </w:rPr>
              <w:t>Profile</w:t>
            </w:r>
          </w:p>
          <w:p w14:paraId="1B9DA8D9" w14:textId="77777777" w:rsidR="00E614C9" w:rsidRDefault="00000000">
            <w:pPr>
              <w:spacing w:before="45" w:after="38" w:line="280" w:lineRule="auto"/>
            </w:pPr>
            <w:r>
              <w:rPr>
                <w:color w:val="333333"/>
                <w:sz w:val="15"/>
                <w:szCs w:val="15"/>
              </w:rPr>
              <w:t>Compassionate certified HHA with 16+ months of experience across three NYC agencies. Bilingual, with deep community ties in Queens and the Bronx.</w:t>
            </w:r>
          </w:p>
          <w:p w14:paraId="0A634EB3" w14:textId="77777777" w:rsidR="00E614C9" w:rsidRDefault="00000000">
            <w:pPr>
              <w:spacing w:after="45" w:line="280" w:lineRule="auto"/>
            </w:pPr>
            <w:r>
              <w:rPr>
                <w:color w:val="333333"/>
                <w:sz w:val="15"/>
                <w:szCs w:val="15"/>
              </w:rPr>
              <w:t>Brings an attorney's precision for documentation and a natural ability to build lasting trust with clients and families from all backgrounds.</w:t>
            </w:r>
          </w:p>
          <w:p w14:paraId="1ECECF8B" w14:textId="77777777" w:rsidR="00E614C9" w:rsidRDefault="00000000">
            <w:pPr>
              <w:pBdr>
                <w:bottom w:val="single" w:sz="6" w:space="3" w:color="1A3D52"/>
              </w:pBdr>
              <w:spacing w:before="220" w:after="55"/>
            </w:pPr>
            <w:r>
              <w:rPr>
                <w:b/>
                <w:bCs/>
                <w:caps/>
                <w:color w:val="1A3D52"/>
              </w:rPr>
              <w:t>Certifications</w:t>
            </w:r>
          </w:p>
          <w:p w14:paraId="7EFCC8E8" w14:textId="77777777" w:rsidR="00E614C9" w:rsidRDefault="00000000">
            <w:pPr>
              <w:spacing w:before="75" w:after="6"/>
            </w:pPr>
            <w:proofErr w:type="gramStart"/>
            <w:r>
              <w:rPr>
                <w:b/>
                <w:bCs/>
                <w:color w:val="1A3D52"/>
                <w:sz w:val="15"/>
                <w:szCs w:val="15"/>
              </w:rPr>
              <w:t>✓  NYS</w:t>
            </w:r>
            <w:proofErr w:type="gramEnd"/>
            <w:r>
              <w:rPr>
                <w:b/>
                <w:bCs/>
                <w:color w:val="1A3D52"/>
                <w:sz w:val="15"/>
                <w:szCs w:val="15"/>
              </w:rPr>
              <w:t xml:space="preserve"> HHA Cert.  #01641384</w:t>
            </w:r>
          </w:p>
          <w:p w14:paraId="42B45C13" w14:textId="77777777" w:rsidR="00E614C9" w:rsidRDefault="00000000">
            <w:pPr>
              <w:spacing w:after="42"/>
            </w:pPr>
            <w:r>
              <w:rPr>
                <w:i/>
                <w:iCs/>
                <w:color w:val="555555"/>
                <w:sz w:val="14"/>
                <w:szCs w:val="14"/>
              </w:rPr>
              <w:t xml:space="preserve">    NYS Registry — Active</w:t>
            </w:r>
          </w:p>
          <w:p w14:paraId="1C3D1F0B" w14:textId="77777777" w:rsidR="00E614C9" w:rsidRDefault="00000000">
            <w:pPr>
              <w:spacing w:before="75" w:after="6"/>
            </w:pPr>
            <w:proofErr w:type="gramStart"/>
            <w:r>
              <w:rPr>
                <w:b/>
                <w:bCs/>
                <w:color w:val="1A3D52"/>
                <w:sz w:val="15"/>
                <w:szCs w:val="15"/>
              </w:rPr>
              <w:t>✓  OPWDD</w:t>
            </w:r>
            <w:proofErr w:type="gramEnd"/>
            <w:r>
              <w:rPr>
                <w:b/>
                <w:bCs/>
                <w:color w:val="1A3D52"/>
                <w:sz w:val="15"/>
                <w:szCs w:val="15"/>
              </w:rPr>
              <w:t xml:space="preserve"> Certification</w:t>
            </w:r>
          </w:p>
          <w:p w14:paraId="6FDCB02D" w14:textId="77777777" w:rsidR="00E614C9" w:rsidRDefault="00000000">
            <w:pPr>
              <w:spacing w:after="42"/>
            </w:pPr>
            <w:r>
              <w:rPr>
                <w:i/>
                <w:iCs/>
                <w:color w:val="555555"/>
                <w:sz w:val="14"/>
                <w:szCs w:val="14"/>
              </w:rPr>
              <w:t xml:space="preserve">    </w:t>
            </w:r>
            <w:proofErr w:type="spellStart"/>
            <w:r>
              <w:rPr>
                <w:i/>
                <w:iCs/>
                <w:color w:val="555555"/>
                <w:sz w:val="14"/>
                <w:szCs w:val="14"/>
              </w:rPr>
              <w:t>Braverhood</w:t>
            </w:r>
            <w:proofErr w:type="spellEnd"/>
          </w:p>
          <w:p w14:paraId="005F9D9F" w14:textId="77777777" w:rsidR="00E614C9" w:rsidRDefault="00000000">
            <w:pPr>
              <w:spacing w:before="75" w:after="6"/>
            </w:pPr>
            <w:proofErr w:type="gramStart"/>
            <w:r>
              <w:rPr>
                <w:b/>
                <w:bCs/>
                <w:color w:val="1A3D52"/>
                <w:sz w:val="15"/>
                <w:szCs w:val="15"/>
              </w:rPr>
              <w:t>✓  Food</w:t>
            </w:r>
            <w:proofErr w:type="gramEnd"/>
            <w:r>
              <w:rPr>
                <w:b/>
                <w:bCs/>
                <w:color w:val="1A3D52"/>
                <w:sz w:val="15"/>
                <w:szCs w:val="15"/>
              </w:rPr>
              <w:t xml:space="preserve"> Handling Professional</w:t>
            </w:r>
          </w:p>
          <w:p w14:paraId="6F2E8632" w14:textId="77777777" w:rsidR="00E614C9" w:rsidRDefault="00000000">
            <w:pPr>
              <w:spacing w:after="42"/>
            </w:pPr>
            <w:r>
              <w:rPr>
                <w:i/>
                <w:iCs/>
                <w:color w:val="555555"/>
                <w:sz w:val="14"/>
                <w:szCs w:val="14"/>
              </w:rPr>
              <w:t xml:space="preserve">    SENA, Colombia</w:t>
            </w:r>
          </w:p>
          <w:p w14:paraId="66DF1729" w14:textId="77777777" w:rsidR="00E614C9" w:rsidRDefault="00000000">
            <w:pPr>
              <w:spacing w:before="75" w:after="6"/>
            </w:pPr>
            <w:proofErr w:type="gramStart"/>
            <w:r>
              <w:rPr>
                <w:b/>
                <w:bCs/>
                <w:color w:val="1A3D52"/>
                <w:sz w:val="15"/>
                <w:szCs w:val="15"/>
              </w:rPr>
              <w:t>✓  Preschool</w:t>
            </w:r>
            <w:proofErr w:type="gramEnd"/>
            <w:r>
              <w:rPr>
                <w:b/>
                <w:bCs/>
                <w:color w:val="1A3D52"/>
                <w:sz w:val="15"/>
                <w:szCs w:val="15"/>
              </w:rPr>
              <w:t xml:space="preserve"> Teacher Lic.  #0156</w:t>
            </w:r>
          </w:p>
          <w:p w14:paraId="178876CF" w14:textId="77777777" w:rsidR="00E614C9" w:rsidRDefault="00000000">
            <w:pPr>
              <w:spacing w:after="42"/>
            </w:pPr>
            <w:r>
              <w:rPr>
                <w:i/>
                <w:iCs/>
                <w:color w:val="555555"/>
                <w:sz w:val="14"/>
                <w:szCs w:val="14"/>
              </w:rPr>
              <w:t xml:space="preserve">    Ministry of Education, Colombia</w:t>
            </w:r>
          </w:p>
          <w:p w14:paraId="6942A0CA" w14:textId="77777777" w:rsidR="00E614C9" w:rsidRDefault="00000000">
            <w:pPr>
              <w:pBdr>
                <w:bottom w:val="single" w:sz="6" w:space="3" w:color="1A3D52"/>
              </w:pBdr>
              <w:spacing w:before="220" w:after="55"/>
            </w:pPr>
            <w:r>
              <w:rPr>
                <w:b/>
                <w:bCs/>
                <w:caps/>
                <w:color w:val="1A3D52"/>
              </w:rPr>
              <w:t>Education</w:t>
            </w:r>
          </w:p>
          <w:p w14:paraId="3C1F4B10" w14:textId="77777777" w:rsidR="00E614C9" w:rsidRDefault="00000000">
            <w:pPr>
              <w:spacing w:before="75" w:after="6"/>
            </w:pPr>
            <w:r>
              <w:rPr>
                <w:b/>
                <w:bCs/>
                <w:color w:val="1A3D52"/>
                <w:sz w:val="15"/>
                <w:szCs w:val="15"/>
              </w:rPr>
              <w:t>Specialization: Labor Law &amp; Social Security</w:t>
            </w:r>
          </w:p>
          <w:p w14:paraId="178F6AF3" w14:textId="77777777" w:rsidR="00E614C9" w:rsidRDefault="00000000">
            <w:pPr>
              <w:spacing w:after="42"/>
            </w:pPr>
            <w:r>
              <w:rPr>
                <w:color w:val="555555"/>
                <w:sz w:val="14"/>
                <w:szCs w:val="14"/>
              </w:rPr>
              <w:t xml:space="preserve">Universidad Libre de Pereira, </w:t>
            </w:r>
            <w:proofErr w:type="gramStart"/>
            <w:r>
              <w:rPr>
                <w:color w:val="555555"/>
                <w:sz w:val="14"/>
                <w:szCs w:val="14"/>
              </w:rPr>
              <w:t>Colombia</w:t>
            </w:r>
            <w:r>
              <w:rPr>
                <w:color w:val="888888"/>
                <w:sz w:val="14"/>
                <w:szCs w:val="14"/>
              </w:rPr>
              <w:t xml:space="preserve">  |</w:t>
            </w:r>
            <w:proofErr w:type="gramEnd"/>
            <w:r>
              <w:rPr>
                <w:color w:val="888888"/>
                <w:sz w:val="14"/>
                <w:szCs w:val="14"/>
              </w:rPr>
              <w:t xml:space="preserve">  2014</w:t>
            </w:r>
          </w:p>
          <w:p w14:paraId="7406A05A" w14:textId="77777777" w:rsidR="00E614C9" w:rsidRDefault="00000000">
            <w:pPr>
              <w:spacing w:before="75" w:after="6"/>
            </w:pPr>
            <w:r>
              <w:rPr>
                <w:b/>
                <w:bCs/>
                <w:color w:val="1A3D52"/>
                <w:sz w:val="15"/>
                <w:szCs w:val="15"/>
              </w:rPr>
              <w:t>Law Degree (J.D. Equivalent)</w:t>
            </w:r>
          </w:p>
          <w:p w14:paraId="3D427FC0" w14:textId="77777777" w:rsidR="00E614C9" w:rsidRDefault="00000000">
            <w:pPr>
              <w:spacing w:after="42"/>
            </w:pPr>
            <w:r>
              <w:rPr>
                <w:color w:val="555555"/>
                <w:sz w:val="14"/>
                <w:szCs w:val="14"/>
              </w:rPr>
              <w:t xml:space="preserve">Technological University of Choco, </w:t>
            </w:r>
            <w:proofErr w:type="gramStart"/>
            <w:r>
              <w:rPr>
                <w:color w:val="555555"/>
                <w:sz w:val="14"/>
                <w:szCs w:val="14"/>
              </w:rPr>
              <w:t>Colombia</w:t>
            </w:r>
            <w:r>
              <w:rPr>
                <w:color w:val="888888"/>
                <w:sz w:val="14"/>
                <w:szCs w:val="14"/>
              </w:rPr>
              <w:t xml:space="preserve">  |</w:t>
            </w:r>
            <w:proofErr w:type="gramEnd"/>
            <w:r>
              <w:rPr>
                <w:color w:val="888888"/>
                <w:sz w:val="14"/>
                <w:szCs w:val="14"/>
              </w:rPr>
              <w:t xml:space="preserve">  2010</w:t>
            </w:r>
          </w:p>
          <w:p w14:paraId="3B2BC789" w14:textId="77777777" w:rsidR="00E614C9" w:rsidRDefault="00000000">
            <w:pPr>
              <w:spacing w:before="75" w:after="6"/>
            </w:pPr>
            <w:r>
              <w:rPr>
                <w:b/>
                <w:bCs/>
                <w:color w:val="1A3D52"/>
                <w:sz w:val="15"/>
                <w:szCs w:val="15"/>
              </w:rPr>
              <w:t>Diploma: Public Policies &amp; Human Rights</w:t>
            </w:r>
          </w:p>
          <w:p w14:paraId="1992A3FF" w14:textId="77777777" w:rsidR="00E614C9" w:rsidRDefault="00000000">
            <w:pPr>
              <w:spacing w:after="42"/>
            </w:pPr>
            <w:r>
              <w:rPr>
                <w:color w:val="555555"/>
                <w:sz w:val="14"/>
                <w:szCs w:val="14"/>
              </w:rPr>
              <w:t>FUCLA, Colombia</w:t>
            </w:r>
          </w:p>
          <w:p w14:paraId="29AA1D38" w14:textId="77777777" w:rsidR="00E614C9" w:rsidRDefault="00000000">
            <w:pPr>
              <w:spacing w:before="75" w:after="6"/>
            </w:pPr>
            <w:proofErr w:type="spellStart"/>
            <w:r>
              <w:rPr>
                <w:b/>
                <w:bCs/>
                <w:color w:val="1A3D52"/>
                <w:sz w:val="15"/>
                <w:szCs w:val="15"/>
              </w:rPr>
              <w:t>Licencia</w:t>
            </w:r>
            <w:proofErr w:type="spellEnd"/>
            <w:r>
              <w:rPr>
                <w:b/>
                <w:bCs/>
                <w:color w:val="1A3D52"/>
                <w:sz w:val="15"/>
                <w:szCs w:val="15"/>
              </w:rPr>
              <w:t xml:space="preserve"> de Maestra de Nivel </w:t>
            </w:r>
            <w:proofErr w:type="spellStart"/>
            <w:r>
              <w:rPr>
                <w:b/>
                <w:bCs/>
                <w:color w:val="1A3D52"/>
                <w:sz w:val="15"/>
                <w:szCs w:val="15"/>
              </w:rPr>
              <w:t>Primario</w:t>
            </w:r>
            <w:proofErr w:type="spellEnd"/>
          </w:p>
          <w:p w14:paraId="7E2FADEE" w14:textId="77777777" w:rsidR="00E614C9" w:rsidRDefault="00000000">
            <w:pPr>
              <w:spacing w:after="42"/>
            </w:pPr>
            <w:proofErr w:type="spellStart"/>
            <w:r>
              <w:rPr>
                <w:color w:val="555555"/>
                <w:sz w:val="14"/>
                <w:szCs w:val="14"/>
              </w:rPr>
              <w:t>Licencia</w:t>
            </w:r>
            <w:proofErr w:type="spellEnd"/>
            <w:r>
              <w:rPr>
                <w:color w:val="555555"/>
                <w:sz w:val="14"/>
                <w:szCs w:val="14"/>
              </w:rPr>
              <w:t xml:space="preserve"> #</w:t>
            </w:r>
            <w:proofErr w:type="gramStart"/>
            <w:r>
              <w:rPr>
                <w:color w:val="555555"/>
                <w:sz w:val="14"/>
                <w:szCs w:val="14"/>
              </w:rPr>
              <w:t>0156  •</w:t>
            </w:r>
            <w:proofErr w:type="gramEnd"/>
            <w:r>
              <w:rPr>
                <w:color w:val="555555"/>
                <w:sz w:val="14"/>
                <w:szCs w:val="14"/>
              </w:rPr>
              <w:t xml:space="preserve">  MEN Colombia</w:t>
            </w:r>
          </w:p>
          <w:p w14:paraId="06307355" w14:textId="77777777" w:rsidR="00E614C9" w:rsidRDefault="00000000">
            <w:pPr>
              <w:pBdr>
                <w:bottom w:val="single" w:sz="6" w:space="3" w:color="1A3D52"/>
              </w:pBdr>
              <w:spacing w:before="220" w:after="55"/>
            </w:pPr>
            <w:r>
              <w:rPr>
                <w:b/>
                <w:bCs/>
                <w:caps/>
                <w:color w:val="1A3D52"/>
              </w:rPr>
              <w:t>Key Skills</w:t>
            </w:r>
          </w:p>
          <w:p w14:paraId="0BC53EB3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Personal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Hygiene &amp; Bathing</w:t>
            </w:r>
          </w:p>
          <w:p w14:paraId="2903230F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Mobility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&amp; Transfer Support</w:t>
            </w:r>
          </w:p>
          <w:p w14:paraId="7864BB9B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Meal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Preparation &amp; Nutrition</w:t>
            </w:r>
          </w:p>
          <w:p w14:paraId="4B7E1C40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Medication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Reminders</w:t>
            </w:r>
          </w:p>
          <w:p w14:paraId="400E8F27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Developmental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Disability Support</w:t>
            </w:r>
          </w:p>
          <w:p w14:paraId="0996A516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Autism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Spectrum Care</w:t>
            </w:r>
          </w:p>
          <w:p w14:paraId="7347EF44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Care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Plan Compliance</w:t>
            </w:r>
          </w:p>
          <w:p w14:paraId="29B2FF56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Care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Documentation &amp; Logs</w:t>
            </w:r>
          </w:p>
          <w:p w14:paraId="52FA54D7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Client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&amp; Family Relations</w:t>
            </w:r>
          </w:p>
          <w:p w14:paraId="6895AAB3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Bilingual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Communication</w:t>
            </w:r>
          </w:p>
          <w:p w14:paraId="50C272C3" w14:textId="77777777" w:rsidR="00E614C9" w:rsidRDefault="00000000">
            <w:pPr>
              <w:spacing w:before="40" w:after="40" w:line="260" w:lineRule="auto"/>
            </w:pPr>
            <w:proofErr w:type="gramStart"/>
            <w:r>
              <w:rPr>
                <w:b/>
                <w:bCs/>
                <w:color w:val="2C6E8A"/>
                <w:sz w:val="15"/>
                <w:szCs w:val="15"/>
              </w:rPr>
              <w:t xml:space="preserve">▸  </w:t>
            </w:r>
            <w:r>
              <w:rPr>
                <w:color w:val="222222"/>
                <w:sz w:val="15"/>
                <w:szCs w:val="15"/>
              </w:rPr>
              <w:t>Client</w:t>
            </w:r>
            <w:proofErr w:type="gramEnd"/>
            <w:r>
              <w:rPr>
                <w:color w:val="222222"/>
                <w:sz w:val="15"/>
                <w:szCs w:val="15"/>
              </w:rPr>
              <w:t xml:space="preserve"> Advocacy</w:t>
            </w:r>
          </w:p>
        </w:tc>
        <w:tc>
          <w:tcPr>
            <w:tcW w:w="7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90" w:type="dxa"/>
              <w:bottom w:w="200" w:type="dxa"/>
              <w:right w:w="80" w:type="dxa"/>
            </w:tcMar>
          </w:tcPr>
          <w:p w14:paraId="4EB98598" w14:textId="77777777" w:rsidR="00E614C9" w:rsidRDefault="00000000">
            <w:pPr>
              <w:pBdr>
                <w:bottom w:val="single" w:sz="9" w:space="2" w:color="2C6E8A"/>
              </w:pBdr>
              <w:spacing w:after="60"/>
            </w:pPr>
            <w:r>
              <w:rPr>
                <w:b/>
                <w:bCs/>
                <w:caps/>
                <w:color w:val="2C6E8A"/>
                <w:sz w:val="18"/>
                <w:szCs w:val="18"/>
              </w:rPr>
              <w:t>Home Care Experience</w:t>
            </w:r>
          </w:p>
          <w:p w14:paraId="3E47017E" w14:textId="77777777" w:rsidR="00E614C9" w:rsidRDefault="00000000">
            <w:pPr>
              <w:tabs>
                <w:tab w:val="right" w:pos="7220"/>
              </w:tabs>
              <w:spacing w:before="150" w:after="25"/>
            </w:pPr>
            <w:r>
              <w:rPr>
                <w:b/>
                <w:bCs/>
                <w:color w:val="111111"/>
                <w:sz w:val="18"/>
                <w:szCs w:val="18"/>
              </w:rPr>
              <w:t xml:space="preserve">Community Habilitation </w:t>
            </w:r>
            <w:proofErr w:type="gramStart"/>
            <w:r>
              <w:rPr>
                <w:b/>
                <w:bCs/>
                <w:color w:val="111111"/>
                <w:sz w:val="18"/>
                <w:szCs w:val="18"/>
              </w:rPr>
              <w:t>Specialist</w:t>
            </w:r>
            <w:r>
              <w:rPr>
                <w:color w:val="AAAAAA"/>
              </w:rPr>
              <w:t xml:space="preserve">  –</w:t>
            </w:r>
            <w:proofErr w:type="gramEnd"/>
            <w:r>
              <w:rPr>
                <w:color w:val="AAAAAA"/>
              </w:rPr>
              <w:t xml:space="preserve">  </w:t>
            </w:r>
            <w:proofErr w:type="spellStart"/>
            <w:r>
              <w:rPr>
                <w:i/>
                <w:iCs/>
                <w:color w:val="444444"/>
              </w:rPr>
              <w:t>Braverhood</w:t>
            </w:r>
            <w:proofErr w:type="spellEnd"/>
            <w:r>
              <w:tab/>
            </w:r>
            <w:r>
              <w:rPr>
                <w:b/>
                <w:bCs/>
                <w:color w:val="2C6E8A"/>
              </w:rPr>
              <w:t>Jan 2025 – Present</w:t>
            </w:r>
          </w:p>
          <w:p w14:paraId="4511207B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Support individuals with developmental disabilities — including those on the autism spectrum — in building daily living skills, expanding community participation, and achieving greater personal independence</w:t>
            </w:r>
          </w:p>
          <w:p w14:paraId="3D17E321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Provide culturally responsive, bilingual support to Spanish-speaking clients and families across all phases of the habilitation process</w:t>
            </w:r>
          </w:p>
          <w:p w14:paraId="587137A9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Collaborate with supervisors to adapt care strategies to each client's evolving needs, goals, and progress</w:t>
            </w:r>
          </w:p>
          <w:p w14:paraId="0A7143F6" w14:textId="77777777" w:rsidR="00E614C9" w:rsidRDefault="00000000">
            <w:pPr>
              <w:tabs>
                <w:tab w:val="right" w:pos="7220"/>
              </w:tabs>
              <w:spacing w:before="150" w:after="25"/>
            </w:pPr>
            <w:r>
              <w:rPr>
                <w:b/>
                <w:bCs/>
                <w:color w:val="111111"/>
                <w:sz w:val="18"/>
                <w:szCs w:val="18"/>
              </w:rPr>
              <w:t xml:space="preserve">Home Health Aide / Personal Care </w:t>
            </w:r>
            <w:proofErr w:type="gramStart"/>
            <w:r>
              <w:rPr>
                <w:b/>
                <w:bCs/>
                <w:color w:val="111111"/>
                <w:sz w:val="18"/>
                <w:szCs w:val="18"/>
              </w:rPr>
              <w:t>Aide</w:t>
            </w:r>
            <w:r>
              <w:rPr>
                <w:color w:val="AAAAAA"/>
              </w:rPr>
              <w:t xml:space="preserve">  –</w:t>
            </w:r>
            <w:proofErr w:type="gramEnd"/>
            <w:r>
              <w:rPr>
                <w:color w:val="AAAAAA"/>
              </w:rPr>
              <w:t xml:space="preserve">  </w:t>
            </w:r>
            <w:r>
              <w:rPr>
                <w:i/>
                <w:iCs/>
                <w:color w:val="444444"/>
              </w:rPr>
              <w:t>Extreme Care</w:t>
            </w:r>
            <w:r>
              <w:tab/>
            </w:r>
            <w:r>
              <w:rPr>
                <w:b/>
                <w:bCs/>
                <w:color w:val="2C6E8A"/>
              </w:rPr>
              <w:t>Nov 2024 – Present</w:t>
            </w:r>
          </w:p>
          <w:p w14:paraId="3648E79E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Provide certified in-home care including personal hygiene, bathing, grooming, dressing, and mobility assistance for elderly and medically complex clients</w:t>
            </w:r>
          </w:p>
          <w:p w14:paraId="25EA7B88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Prepare nutritious meals and issue medication reminders in strict accordance with each client's individualized care plan</w:t>
            </w:r>
          </w:p>
          <w:p w14:paraId="2F91CFCC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Monitor client condition, document observations accurately, and report changes to supervisors and care coordinators</w:t>
            </w:r>
          </w:p>
          <w:p w14:paraId="07DD9237" w14:textId="77777777" w:rsidR="00E614C9" w:rsidRDefault="00000000">
            <w:pPr>
              <w:tabs>
                <w:tab w:val="right" w:pos="7220"/>
              </w:tabs>
              <w:spacing w:before="150" w:after="25"/>
            </w:pPr>
            <w:r>
              <w:rPr>
                <w:b/>
                <w:bCs/>
                <w:color w:val="111111"/>
                <w:sz w:val="18"/>
                <w:szCs w:val="18"/>
              </w:rPr>
              <w:t xml:space="preserve">Home Health Aide / Personal Care </w:t>
            </w:r>
            <w:proofErr w:type="gramStart"/>
            <w:r>
              <w:rPr>
                <w:b/>
                <w:bCs/>
                <w:color w:val="111111"/>
                <w:sz w:val="18"/>
                <w:szCs w:val="18"/>
              </w:rPr>
              <w:t>Aide</w:t>
            </w:r>
            <w:r>
              <w:rPr>
                <w:color w:val="AAAAAA"/>
              </w:rPr>
              <w:t xml:space="preserve">  –</w:t>
            </w:r>
            <w:proofErr w:type="gramEnd"/>
            <w:r>
              <w:rPr>
                <w:color w:val="AAAAAA"/>
              </w:rPr>
              <w:t xml:space="preserve">  </w:t>
            </w:r>
            <w:r>
              <w:rPr>
                <w:i/>
                <w:iCs/>
                <w:color w:val="444444"/>
              </w:rPr>
              <w:t>Mark Homecare</w:t>
            </w:r>
            <w:r>
              <w:tab/>
            </w:r>
            <w:r>
              <w:rPr>
                <w:b/>
                <w:bCs/>
                <w:color w:val="2C6E8A"/>
              </w:rPr>
              <w:t>Nov 2024 – Present</w:t>
            </w:r>
          </w:p>
          <w:p w14:paraId="5A3EF7EF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Deliver compassionate personal care across NYC with a consistent focus on client dignity and independence</w:t>
            </w:r>
          </w:p>
          <w:p w14:paraId="3CBA6F41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Serve as a bilingual bridge between Spanish-speaking clients and agency staff to ensure care instructions are clearly understood</w:t>
            </w:r>
          </w:p>
          <w:p w14:paraId="574AEBE0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Maintain detailed care records in full compliance with agency protocols and NYS home care standards</w:t>
            </w:r>
          </w:p>
          <w:p w14:paraId="7047D35A" w14:textId="77777777" w:rsidR="00E614C9" w:rsidRDefault="00000000">
            <w:pPr>
              <w:pBdr>
                <w:bottom w:val="single" w:sz="9" w:space="2" w:color="2C6E8A"/>
              </w:pBdr>
              <w:spacing w:before="210" w:after="60"/>
            </w:pPr>
            <w:r>
              <w:rPr>
                <w:b/>
                <w:bCs/>
                <w:caps/>
                <w:color w:val="2C6E8A"/>
                <w:sz w:val="18"/>
                <w:szCs w:val="18"/>
              </w:rPr>
              <w:t>Relevant Professional Background</w:t>
            </w:r>
          </w:p>
          <w:p w14:paraId="0E8421E1" w14:textId="77777777" w:rsidR="00E614C9" w:rsidRDefault="00000000">
            <w:pPr>
              <w:tabs>
                <w:tab w:val="right" w:pos="7220"/>
              </w:tabs>
              <w:spacing w:before="150" w:after="25"/>
            </w:pPr>
            <w:r>
              <w:rPr>
                <w:b/>
                <w:bCs/>
                <w:color w:val="111111"/>
                <w:sz w:val="18"/>
                <w:szCs w:val="18"/>
              </w:rPr>
              <w:t xml:space="preserve">Licensed Attorney — Labor Law &amp; </w:t>
            </w:r>
            <w:proofErr w:type="gramStart"/>
            <w:r>
              <w:rPr>
                <w:b/>
                <w:bCs/>
                <w:color w:val="111111"/>
                <w:sz w:val="18"/>
                <w:szCs w:val="18"/>
              </w:rPr>
              <w:t>HR</w:t>
            </w:r>
            <w:r>
              <w:rPr>
                <w:color w:val="AAAAAA"/>
              </w:rPr>
              <w:t xml:space="preserve">  –</w:t>
            </w:r>
            <w:proofErr w:type="gramEnd"/>
            <w:r>
              <w:rPr>
                <w:color w:val="AAAAAA"/>
              </w:rPr>
              <w:t xml:space="preserve">  </w:t>
            </w:r>
            <w:r>
              <w:rPr>
                <w:i/>
                <w:iCs/>
                <w:color w:val="444444"/>
              </w:rPr>
              <w:t>Mayor’s Office of Quibdo • Multiple Organizations, Colombia</w:t>
            </w:r>
            <w:r>
              <w:tab/>
            </w:r>
            <w:r>
              <w:rPr>
                <w:b/>
                <w:bCs/>
                <w:color w:val="2C6E8A"/>
              </w:rPr>
              <w:t>2006 – 2024</w:t>
            </w:r>
          </w:p>
          <w:p w14:paraId="7E1463B7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15+ years of high-volume, client-facing legal work — intake, documentation, case management, and compliance oversight — directly applicable to care coordination</w:t>
            </w:r>
          </w:p>
          <w:p w14:paraId="6F425F69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Managed HR contracting, personnel selection, and regulatory compliance for public agencies, nonprofits, and private organizations</w:t>
            </w:r>
          </w:p>
          <w:p w14:paraId="6053299E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Provided legal advocacy for underserved populations including Afro-Colombian communities; brings the same empathy and cultural competence to every client care interaction</w:t>
            </w:r>
          </w:p>
          <w:p w14:paraId="71707095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Clear cross-cultural communication, meticulous follow-through, and a lifelong record of building trust with people from diverse backgrounds</w:t>
            </w:r>
          </w:p>
          <w:p w14:paraId="019BEA56" w14:textId="77777777" w:rsidR="00E614C9" w:rsidRDefault="00000000">
            <w:pPr>
              <w:tabs>
                <w:tab w:val="right" w:pos="7220"/>
              </w:tabs>
              <w:spacing w:before="150" w:after="25"/>
            </w:pPr>
            <w:r>
              <w:rPr>
                <w:b/>
                <w:bCs/>
                <w:color w:val="111111"/>
                <w:sz w:val="18"/>
                <w:szCs w:val="18"/>
              </w:rPr>
              <w:t xml:space="preserve">Elementary School </w:t>
            </w:r>
            <w:proofErr w:type="gramStart"/>
            <w:r>
              <w:rPr>
                <w:b/>
                <w:bCs/>
                <w:color w:val="111111"/>
                <w:sz w:val="18"/>
                <w:szCs w:val="18"/>
              </w:rPr>
              <w:t>Teacher</w:t>
            </w:r>
            <w:r>
              <w:rPr>
                <w:color w:val="AAAAAA"/>
              </w:rPr>
              <w:t xml:space="preserve">  –</w:t>
            </w:r>
            <w:proofErr w:type="gramEnd"/>
            <w:r>
              <w:rPr>
                <w:color w:val="AAAAAA"/>
              </w:rPr>
              <w:t xml:space="preserve">  </w:t>
            </w:r>
            <w:r>
              <w:rPr>
                <w:i/>
                <w:iCs/>
                <w:color w:val="444444"/>
              </w:rPr>
              <w:t>Ministry of Education, Colombia</w:t>
            </w:r>
            <w:r>
              <w:tab/>
            </w:r>
            <w:r>
              <w:rPr>
                <w:b/>
                <w:bCs/>
                <w:color w:val="2C6E8A"/>
              </w:rPr>
              <w:t>1998 – 2024</w:t>
            </w:r>
          </w:p>
          <w:p w14:paraId="55798F6D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Taught primary school students for over two decades; developed deep expertise in child development, individualized learning plans, and working with students with special needs</w:t>
            </w:r>
          </w:p>
          <w:p w14:paraId="33802C8E" w14:textId="77777777" w:rsidR="00E614C9" w:rsidRDefault="00000000">
            <w:pPr>
              <w:pStyle w:val="ListParagraph"/>
              <w:numPr>
                <w:ilvl w:val="0"/>
                <w:numId w:val="2"/>
              </w:numPr>
              <w:spacing w:before="45" w:after="45" w:line="268" w:lineRule="auto"/>
            </w:pPr>
            <w:r>
              <w:rPr>
                <w:color w:val="222222"/>
              </w:rPr>
              <w:t>Extensive experience with patience, structured routines, and adaptive communication — skills that translate directly to high-quality, person-centered care</w:t>
            </w:r>
          </w:p>
        </w:tc>
      </w:tr>
    </w:tbl>
    <w:p w14:paraId="6945EA43" w14:textId="77777777" w:rsidR="002A2843" w:rsidRDefault="002A2843"/>
    <w:sectPr w:rsidR="002A2843">
      <w:pgSz w:w="12240" w:h="15840"/>
      <w:pgMar w:top="680" w:right="680" w:bottom="680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20DF6"/>
    <w:multiLevelType w:val="hybridMultilevel"/>
    <w:tmpl w:val="8472716E"/>
    <w:lvl w:ilvl="0" w:tplc="02D03E8C">
      <w:start w:val="1"/>
      <w:numFmt w:val="bullet"/>
      <w:lvlText w:val="●"/>
      <w:lvlJc w:val="left"/>
      <w:pPr>
        <w:ind w:left="720" w:hanging="360"/>
      </w:pPr>
    </w:lvl>
    <w:lvl w:ilvl="1" w:tplc="D37A6AA2">
      <w:start w:val="1"/>
      <w:numFmt w:val="bullet"/>
      <w:lvlText w:val="○"/>
      <w:lvlJc w:val="left"/>
      <w:pPr>
        <w:ind w:left="1440" w:hanging="360"/>
      </w:pPr>
    </w:lvl>
    <w:lvl w:ilvl="2" w:tplc="65F87248">
      <w:start w:val="1"/>
      <w:numFmt w:val="bullet"/>
      <w:lvlText w:val="■"/>
      <w:lvlJc w:val="left"/>
      <w:pPr>
        <w:ind w:left="2160" w:hanging="360"/>
      </w:pPr>
    </w:lvl>
    <w:lvl w:ilvl="3" w:tplc="A9E64B3A">
      <w:start w:val="1"/>
      <w:numFmt w:val="bullet"/>
      <w:lvlText w:val="●"/>
      <w:lvlJc w:val="left"/>
      <w:pPr>
        <w:ind w:left="2880" w:hanging="360"/>
      </w:pPr>
    </w:lvl>
    <w:lvl w:ilvl="4" w:tplc="4D1818C4">
      <w:start w:val="1"/>
      <w:numFmt w:val="bullet"/>
      <w:lvlText w:val="○"/>
      <w:lvlJc w:val="left"/>
      <w:pPr>
        <w:ind w:left="3600" w:hanging="360"/>
      </w:pPr>
    </w:lvl>
    <w:lvl w:ilvl="5" w:tplc="87789DE2">
      <w:start w:val="1"/>
      <w:numFmt w:val="bullet"/>
      <w:lvlText w:val="■"/>
      <w:lvlJc w:val="left"/>
      <w:pPr>
        <w:ind w:left="4320" w:hanging="360"/>
      </w:pPr>
    </w:lvl>
    <w:lvl w:ilvl="6" w:tplc="6B2C0B3A">
      <w:start w:val="1"/>
      <w:numFmt w:val="bullet"/>
      <w:lvlText w:val="●"/>
      <w:lvlJc w:val="left"/>
      <w:pPr>
        <w:ind w:left="5040" w:hanging="360"/>
      </w:pPr>
    </w:lvl>
    <w:lvl w:ilvl="7" w:tplc="07B029E2">
      <w:start w:val="1"/>
      <w:numFmt w:val="bullet"/>
      <w:lvlText w:val="●"/>
      <w:lvlJc w:val="left"/>
      <w:pPr>
        <w:ind w:left="5760" w:hanging="360"/>
      </w:pPr>
    </w:lvl>
    <w:lvl w:ilvl="8" w:tplc="475E794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7733F7E"/>
    <w:multiLevelType w:val="hybridMultilevel"/>
    <w:tmpl w:val="21C6FD58"/>
    <w:lvl w:ilvl="0" w:tplc="BCC08D8E">
      <w:start w:val="1"/>
      <w:numFmt w:val="bullet"/>
      <w:lvlText w:val="•"/>
      <w:lvlJc w:val="left"/>
      <w:pPr>
        <w:ind w:left="280" w:hanging="160"/>
      </w:pPr>
    </w:lvl>
    <w:lvl w:ilvl="1" w:tplc="2D5A4E04">
      <w:numFmt w:val="decimal"/>
      <w:lvlText w:val=""/>
      <w:lvlJc w:val="left"/>
    </w:lvl>
    <w:lvl w:ilvl="2" w:tplc="672C6726">
      <w:numFmt w:val="decimal"/>
      <w:lvlText w:val=""/>
      <w:lvlJc w:val="left"/>
    </w:lvl>
    <w:lvl w:ilvl="3" w:tplc="7E668B6E">
      <w:numFmt w:val="decimal"/>
      <w:lvlText w:val=""/>
      <w:lvlJc w:val="left"/>
    </w:lvl>
    <w:lvl w:ilvl="4" w:tplc="6DBEB50C">
      <w:numFmt w:val="decimal"/>
      <w:lvlText w:val=""/>
      <w:lvlJc w:val="left"/>
    </w:lvl>
    <w:lvl w:ilvl="5" w:tplc="35264DA0">
      <w:numFmt w:val="decimal"/>
      <w:lvlText w:val=""/>
      <w:lvlJc w:val="left"/>
    </w:lvl>
    <w:lvl w:ilvl="6" w:tplc="74402AAC">
      <w:numFmt w:val="decimal"/>
      <w:lvlText w:val=""/>
      <w:lvlJc w:val="left"/>
    </w:lvl>
    <w:lvl w:ilvl="7" w:tplc="4F1C3728">
      <w:numFmt w:val="decimal"/>
      <w:lvlText w:val=""/>
      <w:lvlJc w:val="left"/>
    </w:lvl>
    <w:lvl w:ilvl="8" w:tplc="732E0966">
      <w:numFmt w:val="decimal"/>
      <w:lvlText w:val=""/>
      <w:lvlJc w:val="left"/>
    </w:lvl>
  </w:abstractNum>
  <w:num w:numId="1" w16cid:durableId="1876891826">
    <w:abstractNumId w:val="0"/>
    <w:lvlOverride w:ilvl="0">
      <w:startOverride w:val="1"/>
    </w:lvlOverride>
  </w:num>
  <w:num w:numId="2" w16cid:durableId="91982600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C9"/>
    <w:rsid w:val="002A2843"/>
    <w:rsid w:val="00B35008"/>
    <w:rsid w:val="00CF0D95"/>
    <w:rsid w:val="00E6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0B6B9"/>
  <w15:docId w15:val="{6D6FCBAB-8EC0-B14D-BE04-6EA080E0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 Kupferman</cp:lastModifiedBy>
  <cp:revision>2</cp:revision>
  <dcterms:created xsi:type="dcterms:W3CDTF">2026-03-24T16:33:00Z</dcterms:created>
  <dcterms:modified xsi:type="dcterms:W3CDTF">2026-03-24T21:58:00Z</dcterms:modified>
</cp:coreProperties>
</file>